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5E" w:rsidRDefault="0021395E" w:rsidP="0021395E">
      <w:pPr>
        <w:pStyle w:val="Heading1"/>
      </w:pPr>
      <w:r>
        <w:t>Public Forum Judging Cheat Sheet</w:t>
      </w:r>
    </w:p>
    <w:p w:rsidR="0021395E" w:rsidRDefault="0021395E" w:rsidP="0021395E">
      <w:r w:rsidRPr="0021395E">
        <w:rPr>
          <w:rStyle w:val="Strong"/>
        </w:rPr>
        <w:t>Resolved</w:t>
      </w:r>
      <w:r w:rsidR="00714A35">
        <w:rPr>
          <w:rStyle w:val="Strong"/>
        </w:rPr>
        <w:t xml:space="preserve"> </w:t>
      </w:r>
      <w:r w:rsidR="00714A35" w:rsidRPr="0021395E">
        <w:t>(</w:t>
      </w:r>
      <w:r w:rsidR="007C682D" w:rsidRPr="007C682D">
        <w:rPr>
          <w:highlight w:val="yellow"/>
        </w:rPr>
        <w:t>month</w:t>
      </w:r>
      <w:r w:rsidR="00714A35" w:rsidRPr="0021395E">
        <w:t>)</w:t>
      </w:r>
      <w:r>
        <w:t xml:space="preserve">: </w:t>
      </w:r>
      <w:r w:rsidR="007C682D" w:rsidRPr="007C682D">
        <w:rPr>
          <w:highlight w:val="yellow"/>
        </w:rPr>
        <w:t>resolution</w:t>
      </w:r>
    </w:p>
    <w:p w:rsidR="00B54DCF" w:rsidRDefault="00B54DCF" w:rsidP="0021395E">
      <w:pPr>
        <w:pStyle w:val="Heading2"/>
      </w:pPr>
      <w:r>
        <w:t>The Tournament Day</w:t>
      </w:r>
      <w:bookmarkStart w:id="0" w:name="_GoBack"/>
      <w:bookmarkEnd w:id="0"/>
    </w:p>
    <w:p w:rsidR="00B54DCF" w:rsidRDefault="00B54DCF" w:rsidP="00B54DCF">
      <w:r>
        <w:t xml:space="preserve">We ask judges to hang out in the Judge’s Lounge between rounds. </w:t>
      </w:r>
      <w:r w:rsidR="00714A35">
        <w:t>You</w:t>
      </w:r>
      <w:r>
        <w:t xml:space="preserve"> should not fraternize with students as </w:t>
      </w:r>
      <w:r w:rsidR="00714A35">
        <w:t>you</w:t>
      </w:r>
      <w:r>
        <w:t xml:space="preserve"> </w:t>
      </w:r>
      <w:r w:rsidR="00714A35">
        <w:t xml:space="preserve">might </w:t>
      </w:r>
      <w:r>
        <w:t xml:space="preserve">judge them at some point in the day. Parents </w:t>
      </w:r>
      <w:r w:rsidR="00714A35">
        <w:t xml:space="preserve">are not allowed to </w:t>
      </w:r>
      <w:r>
        <w:t>judge their own kids or their category.</w:t>
      </w:r>
    </w:p>
    <w:p w:rsidR="00B54DCF" w:rsidRDefault="00714A35" w:rsidP="00B54DCF">
      <w:r>
        <w:t>A</w:t>
      </w:r>
      <w:r w:rsidR="00B54DCF">
        <w:t xml:space="preserve"> judge briefing </w:t>
      </w:r>
      <w:r>
        <w:t xml:space="preserve">takes place </w:t>
      </w:r>
      <w:r w:rsidR="00B54DCF">
        <w:t>around 8:45 or 9:00 to cover the rules and guidelines for the day. Hopefully you have been trained by your coach and are ready to judge! If you are brand new to judging, we try to have you shadow two rounds before we have you judge.</w:t>
      </w:r>
    </w:p>
    <w:p w:rsidR="00B54DCF" w:rsidRDefault="00B54DCF" w:rsidP="00B54DCF">
      <w:r>
        <w:t>During the Judge Briefing, the Tab</w:t>
      </w:r>
      <w:r w:rsidR="00714A35">
        <w:t>ulation (Tab)</w:t>
      </w:r>
      <w:r>
        <w:t xml:space="preserve"> room (the brains of the tournament</w:t>
      </w:r>
      <w:r>
        <w:rPr>
          <w:rFonts w:ascii="Arial" w:hAnsi="Arial" w:cs="Arial"/>
        </w:rPr>
        <w:t>—</w:t>
      </w:r>
      <w:r>
        <w:t>all on computer!) is making last-minute changes before round one.</w:t>
      </w:r>
    </w:p>
    <w:p w:rsidR="00B54DCF" w:rsidRDefault="00B54DCF" w:rsidP="00B54DCF">
      <w:r>
        <w:t xml:space="preserve">As soon as possible (9:00 is usually our goal) we post Round One by calling for judges and </w:t>
      </w:r>
      <w:r w:rsidR="00714A35">
        <w:t>delivering</w:t>
      </w:r>
      <w:r>
        <w:t xml:space="preserve"> ballots</w:t>
      </w:r>
      <w:r w:rsidR="00714A35">
        <w:t xml:space="preserve"> to your hands</w:t>
      </w:r>
      <w:r>
        <w:t>. The ballot tells you</w:t>
      </w:r>
      <w:r w:rsidR="00714A35">
        <w:t xml:space="preserve"> the room where you are judging and</w:t>
      </w:r>
      <w:r>
        <w:t xml:space="preserve"> the two team numbers</w:t>
      </w:r>
      <w:r w:rsidR="00714A35">
        <w:t xml:space="preserve"> competing in that room</w:t>
      </w:r>
      <w:r>
        <w:t>. Please report to that room immediately. You might grab a flow sheet on your way out to help guide your note taking.</w:t>
      </w:r>
    </w:p>
    <w:p w:rsidR="00B54DCF" w:rsidRPr="00B54DCF" w:rsidRDefault="00B54DCF" w:rsidP="00B54DCF">
      <w:r>
        <w:t>Most tournaments hold four rounds of debate, but might hold more.</w:t>
      </w:r>
      <w:r w:rsidR="00714A35">
        <w:t xml:space="preserve"> If the tournament runs smoothly, there could be three rounds before lunch.</w:t>
      </w:r>
    </w:p>
    <w:p w:rsidR="0021395E" w:rsidRDefault="0021395E" w:rsidP="0021395E">
      <w:pPr>
        <w:pStyle w:val="Heading2"/>
      </w:pPr>
      <w:r>
        <w:t>To Start the Round</w:t>
      </w:r>
    </w:p>
    <w:p w:rsidR="003D67BC" w:rsidRDefault="003D67BC" w:rsidP="0021395E">
      <w:r>
        <w:t xml:space="preserve">Confirm both team code numbers before starting the round. </w:t>
      </w:r>
    </w:p>
    <w:p w:rsidR="0021395E" w:rsidRDefault="0021395E" w:rsidP="0021395E">
      <w:r>
        <w:t>Start the round with a coin flip</w:t>
      </w:r>
      <w:r w:rsidR="00714A35">
        <w:t>,</w:t>
      </w:r>
      <w:r w:rsidR="003D67BC">
        <w:t xml:space="preserve"> during which one student calls for heads or tails</w:t>
      </w:r>
      <w:r>
        <w:t>. The winner of the flip either picks their side (Pro/Con) or speaking order (first or second). The advantage of speaking second is that your teammate speaks last.</w:t>
      </w:r>
    </w:p>
    <w:p w:rsidR="0021395E" w:rsidRDefault="0021395E" w:rsidP="0021395E">
      <w:r>
        <w:t xml:space="preserve">Some judges prefer the first speaking team </w:t>
      </w:r>
      <w:r w:rsidR="00714A35">
        <w:t xml:space="preserve">to </w:t>
      </w:r>
      <w:r>
        <w:t>sit on their left (i.e. the same side as noted on the ballot). You can ask students to move if you'd like.</w:t>
      </w:r>
    </w:p>
    <w:p w:rsidR="0021395E" w:rsidRDefault="00714A35" w:rsidP="0021395E">
      <w:r>
        <w:t>Using a pen and pressing firmly, h</w:t>
      </w:r>
      <w:r w:rsidR="0021395E">
        <w:t>ave students fill out names and side</w:t>
      </w:r>
      <w:r>
        <w:t xml:space="preserve"> of argument</w:t>
      </w:r>
      <w:r w:rsidR="0021395E">
        <w:t xml:space="preserve"> on </w:t>
      </w:r>
      <w:r>
        <w:t>the ballot. T</w:t>
      </w:r>
      <w:r w:rsidR="0021395E">
        <w:t xml:space="preserve">hey will then hand the ballot to you, </w:t>
      </w:r>
      <w:r>
        <w:t>after which</w:t>
      </w:r>
      <w:r w:rsidR="0021395E">
        <w:t xml:space="preserve"> they should never handle the ballot again.</w:t>
      </w:r>
    </w:p>
    <w:p w:rsidR="0021395E" w:rsidRDefault="0021395E" w:rsidP="0021395E">
      <w:pPr>
        <w:pStyle w:val="Heading2"/>
      </w:pPr>
      <w:r>
        <w:t>During the Round</w:t>
      </w:r>
    </w:p>
    <w:p w:rsidR="003D67BC" w:rsidRDefault="003D67BC" w:rsidP="003D67BC">
      <w:r>
        <w:t>Follow the time schedule on the flow sheet, giving students time signals at two minutes remaining, one minute remaining, and 30 seconds remaining. Students may finish their thought once time expires, but should wrap it up quickly.</w:t>
      </w:r>
    </w:p>
    <w:p w:rsidR="003D67BC" w:rsidRDefault="0021395E" w:rsidP="003D67BC">
      <w:r>
        <w:t>Both teams have a total of two minutes prep time, which they can use at any time</w:t>
      </w:r>
      <w:r w:rsidR="00714A35">
        <w:t xml:space="preserve"> between speeches</w:t>
      </w:r>
      <w:r>
        <w:t xml:space="preserve"> and in whatever distribution throughout the round.</w:t>
      </w:r>
      <w:r w:rsidR="003D67BC">
        <w:t xml:space="preserve"> As the judge, you track the prep time. Students typically ask for </w:t>
      </w:r>
      <w:r w:rsidR="00714A35">
        <w:t>p</w:t>
      </w:r>
      <w:r w:rsidR="003D67BC">
        <w:t>rep in 30 second increments, but try to track as accurately as possible (e.g. if they use 40 seconds, count 40).</w:t>
      </w:r>
    </w:p>
    <w:p w:rsidR="003D67BC" w:rsidRDefault="003D67BC" w:rsidP="003D67BC">
      <w:r>
        <w:t xml:space="preserve">Please “flow” the round, meaning, with a flow sheet or your own notebook, track which arguments are advanced and which ones </w:t>
      </w:r>
      <w:r w:rsidR="00714A35">
        <w:t>sway you</w:t>
      </w:r>
      <w:r>
        <w:t>. These notes are for your eyes only, so you don’t have to worry about sharing them.</w:t>
      </w:r>
    </w:p>
    <w:p w:rsidR="0021395E" w:rsidRDefault="0021395E" w:rsidP="0021395E">
      <w:r>
        <w:t xml:space="preserve">Crossfire and Grand Crossfire are allowed </w:t>
      </w:r>
      <w:r w:rsidR="00714A35">
        <w:t xml:space="preserve">to </w:t>
      </w:r>
      <w:r>
        <w:t>factor into your decision of the round. If either side has their opponent to agree to something in crossfire, you may decide the round on that argument.</w:t>
      </w:r>
    </w:p>
    <w:p w:rsidR="0021395E" w:rsidRDefault="0021395E" w:rsidP="0021395E">
      <w:pPr>
        <w:pStyle w:val="Heading2"/>
      </w:pPr>
      <w:r>
        <w:t>After the Round</w:t>
      </w:r>
    </w:p>
    <w:p w:rsidR="0021395E" w:rsidRDefault="0021395E" w:rsidP="0021395E">
      <w:r>
        <w:t>After the round thank all debaters. S</w:t>
      </w:r>
      <w:r w:rsidR="00F9761A">
        <w:t>ome will shake your hand as well as their opponent</w:t>
      </w:r>
      <w:r>
        <w:t>s</w:t>
      </w:r>
      <w:r w:rsidR="00F9761A">
        <w:t>’</w:t>
      </w:r>
      <w:r w:rsidR="00347FCE">
        <w:t xml:space="preserve">, </w:t>
      </w:r>
      <w:proofErr w:type="gramStart"/>
      <w:r w:rsidR="00347FCE">
        <w:t>then</w:t>
      </w:r>
      <w:proofErr w:type="gramEnd"/>
      <w:r w:rsidR="00347FCE">
        <w:t xml:space="preserve"> leave the room</w:t>
      </w:r>
      <w:r w:rsidR="00F9761A">
        <w:t>.</w:t>
      </w:r>
      <w:r>
        <w:t xml:space="preserve"> </w:t>
      </w:r>
      <w:r w:rsidR="00F9761A" w:rsidRPr="00714A35">
        <w:rPr>
          <w:b/>
        </w:rPr>
        <w:t xml:space="preserve">Do NOT </w:t>
      </w:r>
      <w:r w:rsidRPr="00714A35">
        <w:rPr>
          <w:b/>
        </w:rPr>
        <w:t xml:space="preserve">disclose </w:t>
      </w:r>
      <w:r w:rsidR="00F9761A" w:rsidRPr="00714A35">
        <w:rPr>
          <w:b/>
        </w:rPr>
        <w:t xml:space="preserve">the round’s results </w:t>
      </w:r>
      <w:r w:rsidRPr="00714A35">
        <w:rPr>
          <w:b/>
        </w:rPr>
        <w:t>verbally to the kids</w:t>
      </w:r>
      <w:r>
        <w:t xml:space="preserve">. They will read your ballot later. </w:t>
      </w:r>
    </w:p>
    <w:p w:rsidR="0021395E" w:rsidRDefault="00347FCE" w:rsidP="0021395E">
      <w:r>
        <w:t xml:space="preserve">IMPORTANT! </w:t>
      </w:r>
      <w:r w:rsidR="00714A35">
        <w:t>Using a pen and pressing firmly, a</w:t>
      </w:r>
      <w:r w:rsidR="00F9761A">
        <w:t xml:space="preserve">djudicate the round as quickly as possible, </w:t>
      </w:r>
      <w:r w:rsidR="0021395E">
        <w:t xml:space="preserve">confirming </w:t>
      </w:r>
      <w:r w:rsidR="00F9761A">
        <w:t xml:space="preserve">the </w:t>
      </w:r>
      <w:r w:rsidR="0021395E">
        <w:t>winning team</w:t>
      </w:r>
      <w:r>
        <w:t>, their side,</w:t>
      </w:r>
      <w:r w:rsidR="00F9761A">
        <w:t xml:space="preserve"> and speaker points </w:t>
      </w:r>
      <w:r w:rsidR="00714A35">
        <w:t>on a 30-</w:t>
      </w:r>
      <w:r w:rsidR="0021395E">
        <w:t xml:space="preserve">point scale. </w:t>
      </w:r>
      <w:r w:rsidR="00F9761A">
        <w:t xml:space="preserve">Speaker points are for the team, not individuals. </w:t>
      </w:r>
      <w:r w:rsidR="0021395E">
        <w:t xml:space="preserve">If you wish to say that one team won despite having lower speaker points (rare </w:t>
      </w:r>
      <w:r>
        <w:t>occurrence</w:t>
      </w:r>
      <w:r w:rsidR="0021395E">
        <w:t>), please indicate the low-point win with “LPW.”</w:t>
      </w:r>
    </w:p>
    <w:p w:rsidR="00347FCE" w:rsidRDefault="00347FCE" w:rsidP="0021395E">
      <w:r>
        <w:lastRenderedPageBreak/>
        <w:t>Deliver</w:t>
      </w:r>
      <w:r w:rsidR="00D909B3">
        <w:t xml:space="preserve"> the</w:t>
      </w:r>
      <w:r w:rsidR="0021395E">
        <w:t xml:space="preserve"> white sheet</w:t>
      </w:r>
      <w:r w:rsidR="00D909B3">
        <w:t xml:space="preserve"> to </w:t>
      </w:r>
      <w:r>
        <w:t>Tabulation</w:t>
      </w:r>
      <w:r w:rsidR="0021395E">
        <w:t xml:space="preserve"> </w:t>
      </w:r>
      <w:r>
        <w:t>immediately</w:t>
      </w:r>
      <w:r w:rsidR="0021395E">
        <w:t>.</w:t>
      </w:r>
    </w:p>
    <w:p w:rsidR="003D67BC" w:rsidRDefault="0021395E" w:rsidP="00347FCE">
      <w:r>
        <w:t xml:space="preserve">You can </w:t>
      </w:r>
      <w:r w:rsidR="00D909B3">
        <w:t>then</w:t>
      </w:r>
      <w:r w:rsidR="00347FCE">
        <w:t xml:space="preserve"> return to the Judges’ Lounge, pour some coffee, and</w:t>
      </w:r>
      <w:r w:rsidR="00D909B3">
        <w:t xml:space="preserve"> </w:t>
      </w:r>
      <w:r>
        <w:t xml:space="preserve">continue to </w:t>
      </w:r>
      <w:r w:rsidR="00D909B3">
        <w:t xml:space="preserve">write </w:t>
      </w:r>
      <w:r>
        <w:t>comments on the ballot</w:t>
      </w:r>
      <w:r w:rsidR="00D909B3">
        <w:t xml:space="preserve">; just be sure to submit the pink and yellow sheets </w:t>
      </w:r>
      <w:r>
        <w:t xml:space="preserve">before you leave for the day. Students (and coaches) will pour over your comments for </w:t>
      </w:r>
      <w:r w:rsidR="00D909B3">
        <w:t xml:space="preserve">affirmation or </w:t>
      </w:r>
      <w:r>
        <w:t xml:space="preserve">tips </w:t>
      </w:r>
      <w:r w:rsidR="00D909B3">
        <w:t xml:space="preserve">to improve </w:t>
      </w:r>
      <w:r>
        <w:t>in the future.</w:t>
      </w:r>
      <w:r w:rsidR="00347FCE">
        <w:t xml:space="preserve"> Of your comments, clearly state </w:t>
      </w:r>
      <w:r w:rsidR="003D67BC">
        <w:t xml:space="preserve">your </w:t>
      </w:r>
      <w:r w:rsidR="00347FCE">
        <w:t>r</w:t>
      </w:r>
      <w:r w:rsidR="003D67BC">
        <w:t xml:space="preserve">eason </w:t>
      </w:r>
      <w:r w:rsidR="00347FCE">
        <w:t>f</w:t>
      </w:r>
      <w:r w:rsidR="003D67BC">
        <w:t xml:space="preserve">or </w:t>
      </w:r>
      <w:r w:rsidR="00347FCE">
        <w:t>d</w:t>
      </w:r>
      <w:r w:rsidR="003D67BC">
        <w:t>ecision</w:t>
      </w:r>
      <w:r w:rsidR="00347FCE">
        <w:t>.</w:t>
      </w:r>
      <w:r w:rsidR="003D67BC">
        <w:t xml:space="preserve"> </w:t>
      </w:r>
    </w:p>
    <w:p w:rsidR="00347FCE" w:rsidRDefault="00347FCE" w:rsidP="00347FCE">
      <w:pPr>
        <w:pStyle w:val="Heading3"/>
      </w:pPr>
      <w:r>
        <w:t>Making your Decision</w:t>
      </w:r>
    </w:p>
    <w:p w:rsidR="00347FCE" w:rsidRDefault="00347FCE" w:rsidP="00347FCE">
      <w:r>
        <w:t xml:space="preserve">Each judge uses different criteria to determine the winner of a round. There is no way to </w:t>
      </w:r>
      <w:r w:rsidR="00D62DD2">
        <w:t xml:space="preserve">fully </w:t>
      </w:r>
      <w:r>
        <w:t>eliminate the human element in your decision. The good news, then, is that you are never wrong! Choose a winner based on who convinced you of their argument better. Leave any preconceived notions or opinions at the door; don’t be a third party debater. Try to answer the following questions:</w:t>
      </w:r>
    </w:p>
    <w:p w:rsidR="00347FCE" w:rsidRDefault="00347FCE" w:rsidP="00347FCE">
      <w:pPr>
        <w:pStyle w:val="ListParagraph"/>
        <w:numPr>
          <w:ilvl w:val="0"/>
          <w:numId w:val="2"/>
        </w:numPr>
      </w:pPr>
      <w:r>
        <w:t>Did one side convince you more than the other to their point of view within the round?</w:t>
      </w:r>
    </w:p>
    <w:p w:rsidR="00347FCE" w:rsidRDefault="00347FCE" w:rsidP="00347FCE">
      <w:pPr>
        <w:pStyle w:val="ListParagraph"/>
        <w:numPr>
          <w:ilvl w:val="0"/>
          <w:numId w:val="2"/>
        </w:numPr>
      </w:pPr>
      <w:r>
        <w:t>Did one side more effectively refute their opponents’ argument(s)?</w:t>
      </w:r>
    </w:p>
    <w:p w:rsidR="00347FCE" w:rsidRDefault="00347FCE" w:rsidP="00B54DCF">
      <w:pPr>
        <w:pStyle w:val="ListParagraph"/>
        <w:keepNext/>
        <w:keepLines/>
        <w:numPr>
          <w:ilvl w:val="0"/>
          <w:numId w:val="2"/>
        </w:numPr>
        <w:spacing w:before="200" w:after="0"/>
        <w:outlineLvl w:val="1"/>
      </w:pPr>
      <w:r>
        <w:t>Did one side drop key arguments that you feel should have been addressed? (Students may erroneously claim their opponent dropped an argument. That is where your notes are handy.)</w:t>
      </w:r>
    </w:p>
    <w:sectPr w:rsidR="00347FCE" w:rsidSect="00345A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FB" w:rsidRDefault="000A50FB" w:rsidP="00950E65">
      <w:pPr>
        <w:spacing w:before="0" w:after="0"/>
      </w:pPr>
      <w:r>
        <w:separator/>
      </w:r>
    </w:p>
  </w:endnote>
  <w:endnote w:type="continuationSeparator" w:id="0">
    <w:p w:rsidR="000A50FB" w:rsidRDefault="000A50FB" w:rsidP="00950E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FB" w:rsidRDefault="000A50FB" w:rsidP="00950E65">
      <w:pPr>
        <w:spacing w:before="0" w:after="0"/>
      </w:pPr>
      <w:r>
        <w:separator/>
      </w:r>
    </w:p>
  </w:footnote>
  <w:footnote w:type="continuationSeparator" w:id="0">
    <w:p w:rsidR="000A50FB" w:rsidRDefault="000A50FB" w:rsidP="00950E6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A2140"/>
    <w:multiLevelType w:val="hybridMultilevel"/>
    <w:tmpl w:val="3E4A26CC"/>
    <w:lvl w:ilvl="0" w:tplc="DE5895E6">
      <w:start w:val="1"/>
      <w:numFmt w:val="bullet"/>
      <w:lvlText w:val=""/>
      <w:lvlJc w:val="left"/>
      <w:pPr>
        <w:ind w:left="720" w:hanging="360"/>
      </w:pPr>
      <w:rPr>
        <w:rFonts w:ascii="Symbol" w:hAnsi="Symbol" w:hint="default"/>
        <w:color w:val="517DB4"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2568CC"/>
    <w:multiLevelType w:val="hybridMultilevel"/>
    <w:tmpl w:val="39FE3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09B3"/>
    <w:rsid w:val="00057D15"/>
    <w:rsid w:val="000A50FB"/>
    <w:rsid w:val="0014472B"/>
    <w:rsid w:val="001D7DA8"/>
    <w:rsid w:val="0021395E"/>
    <w:rsid w:val="002A2BAA"/>
    <w:rsid w:val="002C3574"/>
    <w:rsid w:val="002F5DB7"/>
    <w:rsid w:val="002F6A6B"/>
    <w:rsid w:val="003406BF"/>
    <w:rsid w:val="00345A62"/>
    <w:rsid w:val="00347FCE"/>
    <w:rsid w:val="003D67BC"/>
    <w:rsid w:val="0057384B"/>
    <w:rsid w:val="00660560"/>
    <w:rsid w:val="00675D59"/>
    <w:rsid w:val="006F6AA4"/>
    <w:rsid w:val="00714A35"/>
    <w:rsid w:val="00734F7C"/>
    <w:rsid w:val="00774AF7"/>
    <w:rsid w:val="007B5ADA"/>
    <w:rsid w:val="007C682D"/>
    <w:rsid w:val="00865094"/>
    <w:rsid w:val="00950E65"/>
    <w:rsid w:val="009D2461"/>
    <w:rsid w:val="00A52D0B"/>
    <w:rsid w:val="00AB5B24"/>
    <w:rsid w:val="00B54DCF"/>
    <w:rsid w:val="00D62DD2"/>
    <w:rsid w:val="00D909B3"/>
    <w:rsid w:val="00DA4998"/>
    <w:rsid w:val="00EA616B"/>
    <w:rsid w:val="00F11204"/>
    <w:rsid w:val="00F9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15"/>
    <w:pPr>
      <w:spacing w:before="120" w:after="120" w:line="240" w:lineRule="auto"/>
    </w:pPr>
  </w:style>
  <w:style w:type="paragraph" w:styleId="Heading1">
    <w:name w:val="heading 1"/>
    <w:basedOn w:val="Normal"/>
    <w:next w:val="Normal"/>
    <w:link w:val="Heading1Char"/>
    <w:uiPriority w:val="9"/>
    <w:qFormat/>
    <w:rsid w:val="00714A35"/>
    <w:pPr>
      <w:keepNext/>
      <w:keepLines/>
      <w:spacing w:before="480" w:after="0"/>
      <w:outlineLvl w:val="0"/>
    </w:pPr>
    <w:rPr>
      <w:rFonts w:eastAsiaTheme="majorEastAsia" w:cstheme="majorBidi"/>
      <w:b/>
      <w:bCs/>
      <w:color w:val="2E4865" w:themeColor="text2"/>
      <w:sz w:val="28"/>
      <w:szCs w:val="28"/>
    </w:rPr>
  </w:style>
  <w:style w:type="paragraph" w:styleId="Heading2">
    <w:name w:val="heading 2"/>
    <w:basedOn w:val="Normal"/>
    <w:next w:val="Normal"/>
    <w:link w:val="Heading2Char"/>
    <w:uiPriority w:val="9"/>
    <w:unhideWhenUsed/>
    <w:qFormat/>
    <w:rsid w:val="00714A35"/>
    <w:pPr>
      <w:keepNext/>
      <w:keepLines/>
      <w:spacing w:before="200" w:after="0"/>
      <w:outlineLvl w:val="1"/>
    </w:pPr>
    <w:rPr>
      <w:rFonts w:eastAsiaTheme="majorEastAsia" w:cstheme="majorBidi"/>
      <w:b/>
      <w:bCs/>
      <w:color w:val="517DB4" w:themeColor="accent2"/>
      <w:sz w:val="26"/>
      <w:szCs w:val="26"/>
    </w:rPr>
  </w:style>
  <w:style w:type="paragraph" w:styleId="Heading3">
    <w:name w:val="heading 3"/>
    <w:basedOn w:val="Normal"/>
    <w:next w:val="Normal"/>
    <w:link w:val="Heading3Char"/>
    <w:uiPriority w:val="9"/>
    <w:unhideWhenUsed/>
    <w:qFormat/>
    <w:rsid w:val="003406BF"/>
    <w:pPr>
      <w:keepNext/>
      <w:keepLines/>
      <w:outlineLvl w:val="2"/>
    </w:pPr>
    <w:rPr>
      <w:rFonts w:asciiTheme="majorHAnsi" w:eastAsiaTheme="majorEastAsia" w:hAnsiTheme="majorHAnsi" w:cstheme="majorBidi"/>
      <w:b/>
      <w:bCs/>
      <w:color w:val="2E4865" w:themeColor="text2"/>
    </w:rPr>
  </w:style>
  <w:style w:type="paragraph" w:styleId="Heading4">
    <w:name w:val="heading 4"/>
    <w:basedOn w:val="Normal"/>
    <w:next w:val="Normal"/>
    <w:link w:val="Heading4Char"/>
    <w:uiPriority w:val="9"/>
    <w:unhideWhenUsed/>
    <w:qFormat/>
    <w:rsid w:val="002F5DB7"/>
    <w:pPr>
      <w:keepNext/>
      <w:keepLines/>
      <w:outlineLvl w:val="3"/>
    </w:pPr>
    <w:rPr>
      <w:rFonts w:asciiTheme="majorHAnsi" w:eastAsiaTheme="majorEastAsia" w:hAnsiTheme="majorHAnsi" w:cstheme="majorBidi"/>
      <w:b/>
      <w:bCs/>
      <w:iCs/>
      <w:color w:val="517DB4" w:themeColor="accent2"/>
    </w:rPr>
  </w:style>
  <w:style w:type="paragraph" w:styleId="Heading5">
    <w:name w:val="heading 5"/>
    <w:basedOn w:val="Normal"/>
    <w:next w:val="Normal"/>
    <w:link w:val="Heading5Char"/>
    <w:uiPriority w:val="9"/>
    <w:unhideWhenUsed/>
    <w:qFormat/>
    <w:rsid w:val="003406BF"/>
    <w:pPr>
      <w:keepNext/>
      <w:keepLines/>
      <w:outlineLvl w:val="4"/>
    </w:pPr>
    <w:rPr>
      <w:rFonts w:eastAsiaTheme="majorEastAsia" w:cstheme="majorBidi"/>
      <w:b/>
      <w:color w:val="2E4865" w:themeColor="text2"/>
    </w:rPr>
  </w:style>
  <w:style w:type="paragraph" w:styleId="Heading6">
    <w:name w:val="heading 6"/>
    <w:basedOn w:val="Normal"/>
    <w:next w:val="Normal"/>
    <w:link w:val="Heading6Char"/>
    <w:uiPriority w:val="9"/>
    <w:unhideWhenUsed/>
    <w:qFormat/>
    <w:rsid w:val="009D2461"/>
    <w:pPr>
      <w:keepNext/>
      <w:keepLines/>
      <w:spacing w:before="200" w:after="0"/>
      <w:outlineLvl w:val="5"/>
    </w:pPr>
    <w:rPr>
      <w:rFonts w:eastAsiaTheme="majorEastAsia" w:cstheme="majorBidi"/>
      <w:iCs/>
      <w:color w:val="517DB4" w:themeColor="accent2"/>
    </w:rPr>
  </w:style>
  <w:style w:type="paragraph" w:styleId="Heading7">
    <w:name w:val="heading 7"/>
    <w:basedOn w:val="Normal"/>
    <w:next w:val="Normal"/>
    <w:link w:val="Heading7Char"/>
    <w:uiPriority w:val="9"/>
    <w:semiHidden/>
    <w:unhideWhenUsed/>
    <w:qFormat/>
    <w:rsid w:val="003406BF"/>
    <w:pPr>
      <w:keepNext/>
      <w:keepLines/>
      <w:spacing w:before="200" w:after="0"/>
      <w:outlineLvl w:val="6"/>
    </w:pPr>
    <w:rPr>
      <w:rFonts w:eastAsiaTheme="majorEastAsia" w:cstheme="majorBidi"/>
      <w:iCs/>
      <w:color w:val="2E486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oryboard">
    <w:name w:val="Storyboard"/>
    <w:basedOn w:val="TableNormal"/>
    <w:uiPriority w:val="99"/>
    <w:qFormat/>
    <w:rsid w:val="009D2461"/>
    <w:pPr>
      <w:spacing w:after="0" w:line="240" w:lineRule="auto"/>
    </w:pPr>
    <w:rPr>
      <w:rFonts w:eastAsiaTheme="minorEastAsia" w:cs="Times New Roman"/>
      <w:lang w:bidi="en-US"/>
    </w:rPr>
    <w:tblPr>
      <w:tblBorders>
        <w:insideH w:val="single" w:sz="4" w:space="0" w:color="67737A" w:themeColor="background2"/>
      </w:tblBorders>
      <w:tblCellMar>
        <w:left w:w="58" w:type="dxa"/>
        <w:right w:w="58" w:type="dxa"/>
      </w:tblCellMar>
    </w:tblPr>
    <w:trPr>
      <w:cantSplit/>
    </w:trPr>
    <w:tblStylePr w:type="firstRow">
      <w:pPr>
        <w:jc w:val="left"/>
      </w:pPr>
      <w:rPr>
        <w:rFonts w:asciiTheme="minorHAnsi" w:hAnsiTheme="minorHAnsi"/>
        <w:b/>
        <w:color w:val="FFFFFF" w:themeColor="background1"/>
        <w:sz w:val="24"/>
      </w:rPr>
      <w:tblPr/>
      <w:tcPr>
        <w:shd w:val="clear" w:color="auto" w:fill="2E4865" w:themeFill="text2"/>
      </w:tcPr>
    </w:tblStylePr>
    <w:tblStylePr w:type="firstCol">
      <w:pPr>
        <w:jc w:val="left"/>
      </w:pPr>
      <w:rPr>
        <w:rFonts w:asciiTheme="minorHAnsi" w:hAnsiTheme="minorHAnsi"/>
        <w:sz w:val="22"/>
      </w:rPr>
    </w:tblStylePr>
  </w:style>
  <w:style w:type="character" w:customStyle="1" w:styleId="Heading1Char">
    <w:name w:val="Heading 1 Char"/>
    <w:basedOn w:val="DefaultParagraphFont"/>
    <w:link w:val="Heading1"/>
    <w:uiPriority w:val="9"/>
    <w:rsid w:val="00714A35"/>
    <w:rPr>
      <w:rFonts w:eastAsiaTheme="majorEastAsia" w:cstheme="majorBidi"/>
      <w:b/>
      <w:bCs/>
      <w:color w:val="2E4865" w:themeColor="text2"/>
      <w:sz w:val="28"/>
      <w:szCs w:val="28"/>
    </w:rPr>
  </w:style>
  <w:style w:type="character" w:customStyle="1" w:styleId="Heading2Char">
    <w:name w:val="Heading 2 Char"/>
    <w:basedOn w:val="DefaultParagraphFont"/>
    <w:link w:val="Heading2"/>
    <w:uiPriority w:val="9"/>
    <w:rsid w:val="00714A35"/>
    <w:rPr>
      <w:rFonts w:eastAsiaTheme="majorEastAsia" w:cstheme="majorBidi"/>
      <w:b/>
      <w:bCs/>
      <w:color w:val="517DB4" w:themeColor="accent2"/>
      <w:sz w:val="26"/>
      <w:szCs w:val="26"/>
    </w:rPr>
  </w:style>
  <w:style w:type="character" w:customStyle="1" w:styleId="Heading3Char">
    <w:name w:val="Heading 3 Char"/>
    <w:basedOn w:val="DefaultParagraphFont"/>
    <w:link w:val="Heading3"/>
    <w:uiPriority w:val="9"/>
    <w:rsid w:val="003406BF"/>
    <w:rPr>
      <w:rFonts w:asciiTheme="majorHAnsi" w:eastAsiaTheme="majorEastAsia" w:hAnsiTheme="majorHAnsi" w:cstheme="majorBidi"/>
      <w:b/>
      <w:bCs/>
      <w:color w:val="2E4865" w:themeColor="text2"/>
    </w:rPr>
  </w:style>
  <w:style w:type="character" w:customStyle="1" w:styleId="Heading4Char">
    <w:name w:val="Heading 4 Char"/>
    <w:basedOn w:val="DefaultParagraphFont"/>
    <w:link w:val="Heading4"/>
    <w:uiPriority w:val="9"/>
    <w:rsid w:val="002F5DB7"/>
    <w:rPr>
      <w:rFonts w:asciiTheme="majorHAnsi" w:eastAsiaTheme="majorEastAsia" w:hAnsiTheme="majorHAnsi" w:cstheme="majorBidi"/>
      <w:b/>
      <w:bCs/>
      <w:iCs/>
      <w:color w:val="517DB4" w:themeColor="accent2"/>
    </w:rPr>
  </w:style>
  <w:style w:type="character" w:customStyle="1" w:styleId="Heading5Char">
    <w:name w:val="Heading 5 Char"/>
    <w:basedOn w:val="DefaultParagraphFont"/>
    <w:link w:val="Heading5"/>
    <w:uiPriority w:val="9"/>
    <w:rsid w:val="003406BF"/>
    <w:rPr>
      <w:rFonts w:eastAsiaTheme="majorEastAsia" w:cstheme="majorBidi"/>
      <w:b/>
      <w:color w:val="2E4865" w:themeColor="text2"/>
    </w:rPr>
  </w:style>
  <w:style w:type="character" w:styleId="Strong">
    <w:name w:val="Strong"/>
    <w:basedOn w:val="DefaultParagraphFont"/>
    <w:uiPriority w:val="22"/>
    <w:qFormat/>
    <w:rsid w:val="002F5DB7"/>
    <w:rPr>
      <w:b/>
      <w:bCs/>
      <w:color w:val="517DB4" w:themeColor="accent2"/>
    </w:rPr>
  </w:style>
  <w:style w:type="character" w:customStyle="1" w:styleId="Heading6Char">
    <w:name w:val="Heading 6 Char"/>
    <w:basedOn w:val="DefaultParagraphFont"/>
    <w:link w:val="Heading6"/>
    <w:uiPriority w:val="9"/>
    <w:rsid w:val="009D2461"/>
    <w:rPr>
      <w:rFonts w:eastAsiaTheme="majorEastAsia" w:cstheme="majorBidi"/>
      <w:iCs/>
      <w:color w:val="517DB4" w:themeColor="accent2"/>
    </w:rPr>
  </w:style>
  <w:style w:type="character" w:customStyle="1" w:styleId="Heading7Char">
    <w:name w:val="Heading 7 Char"/>
    <w:basedOn w:val="DefaultParagraphFont"/>
    <w:link w:val="Heading7"/>
    <w:uiPriority w:val="9"/>
    <w:semiHidden/>
    <w:rsid w:val="003406BF"/>
    <w:rPr>
      <w:rFonts w:eastAsiaTheme="majorEastAsia" w:cstheme="majorBidi"/>
      <w:iCs/>
      <w:color w:val="2E4865" w:themeColor="text2"/>
    </w:rPr>
  </w:style>
  <w:style w:type="table" w:styleId="TableGrid">
    <w:name w:val="Table Grid"/>
    <w:basedOn w:val="TableNormal"/>
    <w:uiPriority w:val="59"/>
    <w:rsid w:val="009D2461"/>
    <w:pPr>
      <w:spacing w:after="0" w:line="240" w:lineRule="auto"/>
    </w:pPr>
    <w:tblPr>
      <w:tblCellMar>
        <w:left w:w="0" w:type="dxa"/>
        <w:right w:w="58" w:type="dxa"/>
      </w:tblCellMar>
    </w:tblPr>
    <w:trPr>
      <w:cantSplit/>
    </w:trPr>
    <w:tblStylePr w:type="firstRow">
      <w:pPr>
        <w:jc w:val="left"/>
      </w:pPr>
    </w:tblStylePr>
  </w:style>
  <w:style w:type="paragraph" w:styleId="Header">
    <w:name w:val="header"/>
    <w:basedOn w:val="Normal"/>
    <w:link w:val="HeaderChar"/>
    <w:uiPriority w:val="99"/>
    <w:semiHidden/>
    <w:unhideWhenUsed/>
    <w:rsid w:val="00950E65"/>
    <w:pPr>
      <w:tabs>
        <w:tab w:val="center" w:pos="4680"/>
        <w:tab w:val="right" w:pos="9360"/>
      </w:tabs>
      <w:spacing w:before="0" w:after="0"/>
    </w:pPr>
  </w:style>
  <w:style w:type="character" w:customStyle="1" w:styleId="HeaderChar">
    <w:name w:val="Header Char"/>
    <w:basedOn w:val="DefaultParagraphFont"/>
    <w:link w:val="Header"/>
    <w:uiPriority w:val="99"/>
    <w:semiHidden/>
    <w:rsid w:val="00950E65"/>
  </w:style>
  <w:style w:type="paragraph" w:styleId="Footer">
    <w:name w:val="footer"/>
    <w:basedOn w:val="Normal"/>
    <w:link w:val="FooterChar"/>
    <w:uiPriority w:val="99"/>
    <w:semiHidden/>
    <w:unhideWhenUsed/>
    <w:rsid w:val="00950E65"/>
    <w:pPr>
      <w:tabs>
        <w:tab w:val="center" w:pos="4680"/>
        <w:tab w:val="right" w:pos="9360"/>
      </w:tabs>
      <w:spacing w:before="0" w:after="0"/>
    </w:pPr>
  </w:style>
  <w:style w:type="character" w:customStyle="1" w:styleId="FooterChar">
    <w:name w:val="Footer Char"/>
    <w:basedOn w:val="DefaultParagraphFont"/>
    <w:link w:val="Footer"/>
    <w:uiPriority w:val="99"/>
    <w:semiHidden/>
    <w:rsid w:val="00950E65"/>
  </w:style>
  <w:style w:type="paragraph" w:styleId="Title">
    <w:name w:val="Title"/>
    <w:basedOn w:val="Normal"/>
    <w:next w:val="Normal"/>
    <w:link w:val="TitleChar"/>
    <w:uiPriority w:val="10"/>
    <w:qFormat/>
    <w:rsid w:val="003406BF"/>
    <w:pPr>
      <w:pBdr>
        <w:bottom w:val="single" w:sz="8" w:space="4" w:color="2E4865" w:themeColor="accent1"/>
      </w:pBdr>
      <w:spacing w:before="0" w:after="300"/>
      <w:contextualSpacing/>
    </w:pPr>
    <w:rPr>
      <w:rFonts w:asciiTheme="majorHAnsi" w:eastAsiaTheme="majorEastAsia" w:hAnsiTheme="majorHAnsi" w:cstheme="majorBidi"/>
      <w:color w:val="2E4865" w:themeColor="text2"/>
      <w:spacing w:val="5"/>
      <w:kern w:val="28"/>
      <w:sz w:val="52"/>
      <w:szCs w:val="52"/>
    </w:rPr>
  </w:style>
  <w:style w:type="character" w:customStyle="1" w:styleId="TitleChar">
    <w:name w:val="Title Char"/>
    <w:basedOn w:val="DefaultParagraphFont"/>
    <w:link w:val="Title"/>
    <w:uiPriority w:val="10"/>
    <w:rsid w:val="003406BF"/>
    <w:rPr>
      <w:rFonts w:asciiTheme="majorHAnsi" w:eastAsiaTheme="majorEastAsia" w:hAnsiTheme="majorHAnsi" w:cstheme="majorBidi"/>
      <w:color w:val="2E4865" w:themeColor="text2"/>
      <w:spacing w:val="5"/>
      <w:kern w:val="28"/>
      <w:sz w:val="52"/>
      <w:szCs w:val="52"/>
    </w:rPr>
  </w:style>
  <w:style w:type="paragraph" w:styleId="Subtitle">
    <w:name w:val="Subtitle"/>
    <w:basedOn w:val="Normal"/>
    <w:next w:val="Normal"/>
    <w:link w:val="SubtitleChar"/>
    <w:uiPriority w:val="11"/>
    <w:qFormat/>
    <w:rsid w:val="003406BF"/>
    <w:pPr>
      <w:numPr>
        <w:ilvl w:val="1"/>
      </w:numPr>
    </w:pPr>
    <w:rPr>
      <w:rFonts w:eastAsiaTheme="majorEastAsia" w:cstheme="majorBidi"/>
      <w:b/>
      <w:i/>
      <w:iCs/>
      <w:color w:val="517DB4" w:themeColor="accent2"/>
      <w:spacing w:val="15"/>
      <w:sz w:val="24"/>
      <w:szCs w:val="24"/>
    </w:rPr>
  </w:style>
  <w:style w:type="character" w:customStyle="1" w:styleId="SubtitleChar">
    <w:name w:val="Subtitle Char"/>
    <w:basedOn w:val="DefaultParagraphFont"/>
    <w:link w:val="Subtitle"/>
    <w:uiPriority w:val="11"/>
    <w:rsid w:val="003406BF"/>
    <w:rPr>
      <w:rFonts w:eastAsiaTheme="majorEastAsia" w:cstheme="majorBidi"/>
      <w:b/>
      <w:i/>
      <w:iCs/>
      <w:color w:val="517DB4" w:themeColor="accent2"/>
      <w:spacing w:val="15"/>
      <w:sz w:val="24"/>
      <w:szCs w:val="24"/>
    </w:rPr>
  </w:style>
  <w:style w:type="paragraph" w:styleId="ListParagraph">
    <w:name w:val="List Paragraph"/>
    <w:basedOn w:val="Normal"/>
    <w:uiPriority w:val="34"/>
    <w:qFormat/>
    <w:rsid w:val="003406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ales Training">
      <a:dk1>
        <a:sysClr val="windowText" lastClr="000000"/>
      </a:dk1>
      <a:lt1>
        <a:sysClr val="window" lastClr="FFFFFF"/>
      </a:lt1>
      <a:dk2>
        <a:srgbClr val="2E4865"/>
      </a:dk2>
      <a:lt2>
        <a:srgbClr val="67737A"/>
      </a:lt2>
      <a:accent1>
        <a:srgbClr val="2E4865"/>
      </a:accent1>
      <a:accent2>
        <a:srgbClr val="517DB4"/>
      </a:accent2>
      <a:accent3>
        <a:srgbClr val="666666"/>
      </a:accent3>
      <a:accent4>
        <a:srgbClr val="BA2334"/>
      </a:accent4>
      <a:accent5>
        <a:srgbClr val="9BB4D1"/>
      </a:accent5>
      <a:accent6>
        <a:srgbClr val="EC9DA6"/>
      </a:accent6>
      <a:hlink>
        <a:srgbClr val="BA2334"/>
      </a:hlink>
      <a:folHlink>
        <a:srgbClr val="A6A6A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IDEXX Laboratories, Inc.</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LDenk</dc:creator>
  <cp:lastModifiedBy>The Denks</cp:lastModifiedBy>
  <cp:revision>8</cp:revision>
  <dcterms:created xsi:type="dcterms:W3CDTF">2015-02-07T21:04:00Z</dcterms:created>
  <dcterms:modified xsi:type="dcterms:W3CDTF">2015-02-21T22:32:00Z</dcterms:modified>
</cp:coreProperties>
</file>